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F16" w:rsidRPr="00C92FA3" w:rsidRDefault="0072708E">
      <w:pPr>
        <w:pStyle w:val="GvdeA"/>
        <w:spacing w:after="6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FA3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9C1F16" w:rsidRPr="00C92FA3" w:rsidRDefault="0072708E">
      <w:pPr>
        <w:pStyle w:val="GvdeA"/>
        <w:spacing w:after="6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FA3">
        <w:rPr>
          <w:rFonts w:ascii="Times New Roman" w:hAnsi="Times New Roman" w:cs="Times New Roman"/>
          <w:b/>
          <w:bCs/>
          <w:sz w:val="24"/>
          <w:szCs w:val="24"/>
        </w:rPr>
        <w:t>Mİ</w:t>
      </w:r>
      <w:r w:rsidRPr="00C92FA3">
        <w:rPr>
          <w:rFonts w:ascii="Times New Roman" w:hAnsi="Times New Roman" w:cs="Times New Roman"/>
          <w:b/>
          <w:bCs/>
          <w:sz w:val="24"/>
          <w:szCs w:val="24"/>
          <w:lang w:val="da-DK"/>
        </w:rPr>
        <w:t>LL</w:t>
      </w:r>
      <w:r w:rsidRPr="00C92FA3">
        <w:rPr>
          <w:rFonts w:ascii="Times New Roman" w:hAnsi="Times New Roman" w:cs="Times New Roman"/>
          <w:b/>
          <w:bCs/>
          <w:sz w:val="24"/>
          <w:szCs w:val="24"/>
        </w:rPr>
        <w:t>Î EĞİTİM BAKANLIĞI</w:t>
      </w:r>
    </w:p>
    <w:p w:rsidR="009C1F16" w:rsidRPr="00C92FA3" w:rsidRDefault="0072708E">
      <w:pPr>
        <w:pStyle w:val="GvdeA"/>
        <w:spacing w:after="6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FA3">
        <w:rPr>
          <w:rFonts w:ascii="Times New Roman" w:hAnsi="Times New Roman" w:cs="Times New Roman"/>
          <w:b/>
          <w:bCs/>
          <w:sz w:val="24"/>
          <w:szCs w:val="24"/>
        </w:rPr>
        <w:t xml:space="preserve">Öğretmen Yetiştirme ve Geliştirme Genel Müdürlüğü </w:t>
      </w:r>
    </w:p>
    <w:p w:rsidR="009C1F16" w:rsidRPr="00C92FA3" w:rsidRDefault="009C1F16">
      <w:pPr>
        <w:pStyle w:val="GvdeA"/>
        <w:spacing w:after="6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1F16" w:rsidRPr="00C92FA3" w:rsidRDefault="0072708E">
      <w:pPr>
        <w:pStyle w:val="GvdeA"/>
        <w:spacing w:after="60" w:line="23" w:lineRule="atLeast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FA3">
        <w:rPr>
          <w:rFonts w:ascii="Times New Roman" w:hAnsi="Times New Roman" w:cs="Times New Roman"/>
          <w:b/>
          <w:bCs/>
          <w:sz w:val="24"/>
          <w:szCs w:val="24"/>
        </w:rPr>
        <w:t>Mesleki Geliş</w:t>
      </w:r>
      <w:r w:rsidRPr="00C92F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im </w:t>
      </w:r>
      <w:proofErr w:type="spellStart"/>
      <w:r w:rsidRPr="00C92FA3">
        <w:rPr>
          <w:rFonts w:ascii="Times New Roman" w:hAnsi="Times New Roman" w:cs="Times New Roman"/>
          <w:b/>
          <w:bCs/>
          <w:sz w:val="24"/>
          <w:szCs w:val="24"/>
          <w:lang w:val="de-DE"/>
        </w:rPr>
        <w:t>Program</w:t>
      </w:r>
      <w:proofErr w:type="spellEnd"/>
      <w:r w:rsidRPr="00C92FA3">
        <w:rPr>
          <w:rFonts w:ascii="Times New Roman" w:hAnsi="Times New Roman" w:cs="Times New Roman"/>
          <w:b/>
          <w:bCs/>
          <w:sz w:val="24"/>
          <w:szCs w:val="24"/>
        </w:rPr>
        <w:t>ı</w:t>
      </w:r>
    </w:p>
    <w:p w:rsidR="009C1F16" w:rsidRPr="00C92FA3" w:rsidRDefault="009C1F16">
      <w:pPr>
        <w:pStyle w:val="GvdeA"/>
        <w:spacing w:after="60" w:line="23" w:lineRule="atLeast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2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9C1F16" w:rsidRPr="00C92FA3">
        <w:trPr>
          <w:trHeight w:val="233"/>
          <w:jc w:val="center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>
            <w:pPr>
              <w:pStyle w:val="Gvde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a-DK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>
            <w:pPr>
              <w:pStyle w:val="Gvde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>
            <w:pPr>
              <w:pStyle w:val="Gvde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KODU</w:t>
            </w:r>
          </w:p>
        </w:tc>
      </w:tr>
      <w:tr w:rsidR="009C1F16" w:rsidRPr="00C92FA3">
        <w:trPr>
          <w:trHeight w:val="452"/>
          <w:jc w:val="center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257943">
            <w:pPr>
              <w:pStyle w:val="Gvde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Eğitim Bilimleri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257943" w:rsidRDefault="00257943">
            <w:pPr>
              <w:rPr>
                <w:b/>
              </w:rPr>
            </w:pPr>
            <w:proofErr w:type="spellStart"/>
            <w:r w:rsidRPr="00257943">
              <w:rPr>
                <w:b/>
              </w:rPr>
              <w:t>Eğitimde</w:t>
            </w:r>
            <w:proofErr w:type="spellEnd"/>
            <w:r w:rsidRPr="00257943">
              <w:rPr>
                <w:b/>
              </w:rPr>
              <w:t xml:space="preserve"> </w:t>
            </w:r>
            <w:proofErr w:type="spellStart"/>
            <w:r w:rsidRPr="00257943">
              <w:rPr>
                <w:b/>
              </w:rPr>
              <w:t>Yeni</w:t>
            </w:r>
            <w:proofErr w:type="spellEnd"/>
            <w:r w:rsidRPr="00257943">
              <w:rPr>
                <w:b/>
              </w:rPr>
              <w:t xml:space="preserve"> </w:t>
            </w:r>
            <w:proofErr w:type="spellStart"/>
            <w:r w:rsidRPr="00257943">
              <w:rPr>
                <w:b/>
              </w:rPr>
              <w:t>Yaklaşımlar</w:t>
            </w:r>
            <w:proofErr w:type="spellEnd"/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257943" w:rsidRDefault="00257943" w:rsidP="00257943">
            <w:pPr>
              <w:pStyle w:val="Gvde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943">
              <w:rPr>
                <w:rFonts w:ascii="Times New Roman" w:hAnsi="Times New Roman" w:cs="Times New Roman"/>
                <w:b/>
                <w:sz w:val="24"/>
                <w:szCs w:val="24"/>
              </w:rPr>
              <w:t>2.01.01.02.016</w:t>
            </w:r>
          </w:p>
        </w:tc>
      </w:tr>
    </w:tbl>
    <w:p w:rsidR="009C1F16" w:rsidRPr="00C92FA3" w:rsidRDefault="009C1F16">
      <w:pPr>
        <w:pStyle w:val="GvdeA"/>
        <w:spacing w:after="60"/>
        <w:ind w:left="108" w:hanging="1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1F16" w:rsidRPr="00C92FA3" w:rsidRDefault="009C1F16">
      <w:pPr>
        <w:pStyle w:val="GvdeA"/>
        <w:spacing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1F16" w:rsidRPr="00C92FA3" w:rsidRDefault="009C1F16" w:rsidP="004D540A">
      <w:pPr>
        <w:pStyle w:val="GvdeA"/>
        <w:spacing w:after="60" w:line="23" w:lineRule="atLeast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1F16" w:rsidRPr="00C92FA3" w:rsidRDefault="0072708E">
      <w:pPr>
        <w:pStyle w:val="ListeParagraf"/>
        <w:numPr>
          <w:ilvl w:val="0"/>
          <w:numId w:val="2"/>
        </w:numPr>
        <w:spacing w:after="60"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FA3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C92FA3">
        <w:rPr>
          <w:rFonts w:ascii="Times New Roman" w:hAnsi="Times New Roman" w:cs="Times New Roman"/>
          <w:b/>
          <w:bCs/>
          <w:sz w:val="24"/>
          <w:szCs w:val="24"/>
          <w:lang w:val="de-DE"/>
        </w:rPr>
        <w:t>N ADI</w:t>
      </w:r>
    </w:p>
    <w:p w:rsidR="009C1F16" w:rsidRPr="00C92FA3" w:rsidRDefault="0072708E">
      <w:pPr>
        <w:pStyle w:val="AralkYok"/>
        <w:spacing w:after="60" w:line="23" w:lineRule="atLeast"/>
        <w:ind w:left="78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2FA3">
        <w:rPr>
          <w:rFonts w:ascii="Times New Roman" w:hAnsi="Times New Roman" w:cs="Times New Roman"/>
          <w:bCs/>
          <w:sz w:val="24"/>
          <w:szCs w:val="24"/>
        </w:rPr>
        <w:t>Güçlü Y</w:t>
      </w:r>
      <w:r w:rsidRPr="00C92FA3">
        <w:rPr>
          <w:rFonts w:ascii="Times New Roman" w:hAnsi="Times New Roman" w:cs="Times New Roman"/>
          <w:bCs/>
          <w:sz w:val="24"/>
          <w:szCs w:val="24"/>
          <w:lang w:val="sv-SE"/>
        </w:rPr>
        <w:t>ö</w:t>
      </w:r>
      <w:proofErr w:type="spellStart"/>
      <w:r w:rsidRPr="00C92FA3">
        <w:rPr>
          <w:rFonts w:ascii="Times New Roman" w:hAnsi="Times New Roman" w:cs="Times New Roman"/>
          <w:bCs/>
          <w:sz w:val="24"/>
          <w:szCs w:val="24"/>
        </w:rPr>
        <w:t>nler</w:t>
      </w:r>
      <w:proofErr w:type="spellEnd"/>
      <w:r w:rsidRPr="00C92FA3">
        <w:rPr>
          <w:rFonts w:ascii="Times New Roman" w:hAnsi="Times New Roman" w:cs="Times New Roman"/>
          <w:bCs/>
          <w:sz w:val="24"/>
          <w:szCs w:val="24"/>
        </w:rPr>
        <w:t xml:space="preserve"> Odaklı Yansıtıcı </w:t>
      </w:r>
      <w:proofErr w:type="gramStart"/>
      <w:r w:rsidRPr="00C92FA3">
        <w:rPr>
          <w:rFonts w:ascii="Times New Roman" w:hAnsi="Times New Roman" w:cs="Times New Roman"/>
          <w:bCs/>
          <w:sz w:val="24"/>
          <w:szCs w:val="24"/>
        </w:rPr>
        <w:t xml:space="preserve">Uygulamalar </w:t>
      </w:r>
      <w:r w:rsidR="003950E8" w:rsidRPr="00C92FA3">
        <w:rPr>
          <w:rFonts w:ascii="Times New Roman" w:hAnsi="Times New Roman" w:cs="Times New Roman"/>
          <w:bCs/>
          <w:sz w:val="24"/>
          <w:szCs w:val="24"/>
        </w:rPr>
        <w:t xml:space="preserve"> Kursu</w:t>
      </w:r>
      <w:proofErr w:type="gramEnd"/>
    </w:p>
    <w:p w:rsidR="009C1F16" w:rsidRPr="00C92FA3" w:rsidRDefault="009C1F16">
      <w:pPr>
        <w:pStyle w:val="AralkYok"/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9C1F16" w:rsidRPr="00C92FA3" w:rsidRDefault="0072708E">
      <w:pPr>
        <w:pStyle w:val="ListeParagraf"/>
        <w:numPr>
          <w:ilvl w:val="0"/>
          <w:numId w:val="2"/>
        </w:numPr>
        <w:spacing w:after="60"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FA3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C92FA3">
        <w:rPr>
          <w:rFonts w:ascii="Times New Roman" w:hAnsi="Times New Roman" w:cs="Times New Roman"/>
          <w:b/>
          <w:bCs/>
          <w:sz w:val="24"/>
          <w:szCs w:val="24"/>
          <w:lang w:val="de-DE"/>
        </w:rPr>
        <w:t>N AMA</w:t>
      </w:r>
      <w:r w:rsidRPr="00C92FA3">
        <w:rPr>
          <w:rFonts w:ascii="Times New Roman" w:hAnsi="Times New Roman" w:cs="Times New Roman"/>
          <w:b/>
          <w:bCs/>
          <w:sz w:val="24"/>
          <w:szCs w:val="24"/>
        </w:rPr>
        <w:t>ÇLARI</w:t>
      </w:r>
    </w:p>
    <w:p w:rsidR="009C1F16" w:rsidRPr="00C92FA3" w:rsidRDefault="0072708E">
      <w:pPr>
        <w:pStyle w:val="GvdeA"/>
        <w:spacing w:after="60" w:line="23" w:lineRule="atLeast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C92FA3">
        <w:rPr>
          <w:rFonts w:ascii="Times New Roman" w:hAnsi="Times New Roman" w:cs="Times New Roman"/>
          <w:sz w:val="24"/>
          <w:szCs w:val="24"/>
        </w:rPr>
        <w:t xml:space="preserve"> Bu faaliyeti başarı ile tamamlayan her kursiyer;</w:t>
      </w:r>
    </w:p>
    <w:p w:rsidR="00C92FA3" w:rsidRPr="00C92FA3" w:rsidRDefault="00C92FA3" w:rsidP="00F76172">
      <w:pPr>
        <w:pStyle w:val="GvdeA"/>
        <w:numPr>
          <w:ilvl w:val="0"/>
          <w:numId w:val="14"/>
        </w:numPr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sz w:val="24"/>
          <w:szCs w:val="24"/>
        </w:rPr>
        <w:t xml:space="preserve">Yansıtıcı uygulama, pozitif yansıma, katılımcı eylem ve değişimi kavrar. </w:t>
      </w:r>
    </w:p>
    <w:p w:rsidR="00C92FA3" w:rsidRPr="00C92FA3" w:rsidRDefault="00C92FA3" w:rsidP="00F76172">
      <w:pPr>
        <w:pStyle w:val="GvdeA"/>
        <w:numPr>
          <w:ilvl w:val="0"/>
          <w:numId w:val="14"/>
        </w:numPr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sz w:val="24"/>
          <w:szCs w:val="24"/>
        </w:rPr>
        <w:t>Katılımcı eylem araştırmaları ve pozitif deneyimin bu araştırmalardaki yerini bilir.</w:t>
      </w:r>
    </w:p>
    <w:p w:rsidR="00C92FA3" w:rsidRPr="00C92FA3" w:rsidRDefault="00C92FA3" w:rsidP="00F76172">
      <w:pPr>
        <w:pStyle w:val="GvdeA"/>
        <w:numPr>
          <w:ilvl w:val="0"/>
          <w:numId w:val="14"/>
        </w:numPr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sz w:val="24"/>
          <w:szCs w:val="24"/>
        </w:rPr>
        <w:t>Değişimin çalışılmasına yönelik olan yöntemleri bilir.</w:t>
      </w:r>
    </w:p>
    <w:p w:rsidR="00C92FA3" w:rsidRPr="00C92FA3" w:rsidRDefault="00C92FA3" w:rsidP="00F76172">
      <w:pPr>
        <w:pStyle w:val="GvdeA"/>
        <w:numPr>
          <w:ilvl w:val="0"/>
          <w:numId w:val="14"/>
        </w:numPr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sz w:val="24"/>
          <w:szCs w:val="24"/>
        </w:rPr>
        <w:t>Kolektif öğrenme ve kolektif eylem-pozitif yansımanın temel prensiplerini kavrar.</w:t>
      </w:r>
    </w:p>
    <w:p w:rsidR="00C92FA3" w:rsidRPr="00C92FA3" w:rsidRDefault="00C92FA3" w:rsidP="00F76172">
      <w:pPr>
        <w:pStyle w:val="GvdeA"/>
        <w:numPr>
          <w:ilvl w:val="0"/>
          <w:numId w:val="14"/>
        </w:numPr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sz w:val="24"/>
          <w:szCs w:val="24"/>
        </w:rPr>
        <w:t>Türk kültürü bağlamında yer alan projeler-pozitif yansımanın temel prensiplerini bilir.</w:t>
      </w:r>
    </w:p>
    <w:p w:rsidR="00C92FA3" w:rsidRPr="00C92FA3" w:rsidRDefault="00C92FA3" w:rsidP="00F76172">
      <w:pPr>
        <w:pStyle w:val="GvdeA"/>
        <w:numPr>
          <w:ilvl w:val="0"/>
          <w:numId w:val="14"/>
        </w:numPr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sz w:val="24"/>
          <w:szCs w:val="24"/>
        </w:rPr>
        <w:t>Liderlik, otorite, yetkilendirme ve değişimi kavrar.</w:t>
      </w:r>
    </w:p>
    <w:p w:rsidR="00C92FA3" w:rsidRPr="00C92FA3" w:rsidRDefault="00C92FA3" w:rsidP="00F76172">
      <w:pPr>
        <w:pStyle w:val="GvdeA"/>
        <w:numPr>
          <w:ilvl w:val="0"/>
          <w:numId w:val="14"/>
        </w:numPr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sz w:val="24"/>
          <w:szCs w:val="24"/>
        </w:rPr>
        <w:t>Değişim sürecine dahil olmanın ahlaki taraflarını bilir.</w:t>
      </w:r>
    </w:p>
    <w:p w:rsidR="00C92FA3" w:rsidRPr="00C92FA3" w:rsidRDefault="00C92FA3" w:rsidP="00F76172">
      <w:pPr>
        <w:pStyle w:val="GvdeA"/>
        <w:numPr>
          <w:ilvl w:val="0"/>
          <w:numId w:val="14"/>
        </w:numPr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sz w:val="24"/>
          <w:szCs w:val="24"/>
        </w:rPr>
        <w:t>Değişime yönelik bir ekip oluşturur.</w:t>
      </w:r>
    </w:p>
    <w:p w:rsidR="00C92FA3" w:rsidRPr="00C92FA3" w:rsidRDefault="00C92FA3" w:rsidP="00F76172">
      <w:pPr>
        <w:pStyle w:val="GvdeA"/>
        <w:numPr>
          <w:ilvl w:val="0"/>
          <w:numId w:val="14"/>
        </w:numPr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sz w:val="24"/>
          <w:szCs w:val="24"/>
        </w:rPr>
        <w:t>Kurumda(okul,sınıf) değişime yönelik potansiyelin belirler.</w:t>
      </w:r>
    </w:p>
    <w:p w:rsidR="00C92FA3" w:rsidRPr="00C92FA3" w:rsidRDefault="00C92FA3" w:rsidP="00F76172">
      <w:pPr>
        <w:pStyle w:val="GvdeA"/>
        <w:numPr>
          <w:ilvl w:val="0"/>
          <w:numId w:val="14"/>
        </w:numPr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sz w:val="24"/>
          <w:szCs w:val="24"/>
        </w:rPr>
        <w:t>Çalışma ortamına pozitif yansımanın dahil edilmesi-gelişim imkanlarının araştırılmasını kavrar.</w:t>
      </w:r>
    </w:p>
    <w:p w:rsidR="00C92FA3" w:rsidRPr="00C92FA3" w:rsidRDefault="00C92FA3" w:rsidP="00F76172">
      <w:pPr>
        <w:pStyle w:val="GvdeA"/>
        <w:numPr>
          <w:ilvl w:val="0"/>
          <w:numId w:val="14"/>
        </w:numPr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sz w:val="24"/>
          <w:szCs w:val="24"/>
        </w:rPr>
        <w:t>Potansiyel ve olanaklara dayanan değişimin planlar.</w:t>
      </w:r>
    </w:p>
    <w:p w:rsidR="00C92FA3" w:rsidRPr="00C92FA3" w:rsidRDefault="00C92FA3" w:rsidP="00F76172">
      <w:pPr>
        <w:pStyle w:val="GvdeA"/>
        <w:numPr>
          <w:ilvl w:val="0"/>
          <w:numId w:val="14"/>
        </w:numPr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sz w:val="24"/>
          <w:szCs w:val="24"/>
        </w:rPr>
        <w:t>Değişim projesinin gerçekleştirilmesi. Pozitif yansıma aracılığıyla deneyimden öğrenme konularını kavrar.</w:t>
      </w:r>
    </w:p>
    <w:p w:rsidR="00C92FA3" w:rsidRPr="00C92FA3" w:rsidRDefault="00C92FA3" w:rsidP="00F76172">
      <w:pPr>
        <w:pStyle w:val="GvdeA"/>
        <w:numPr>
          <w:ilvl w:val="0"/>
          <w:numId w:val="14"/>
        </w:numPr>
        <w:spacing w:after="60" w:line="23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sz w:val="24"/>
          <w:szCs w:val="24"/>
        </w:rPr>
        <w:t>Proje uygulamasından deneyimin aktarılması- anlamlandırma, grup ortamında tartışma ve kursta edinilen bilgilerle ilişki kurma becerisi kazanır.</w:t>
      </w:r>
    </w:p>
    <w:p w:rsidR="009C1F16" w:rsidRPr="00C92FA3" w:rsidRDefault="009C1F16">
      <w:pPr>
        <w:pStyle w:val="GvdeA"/>
        <w:spacing w:after="60" w:line="23" w:lineRule="atLeast"/>
        <w:ind w:left="1134"/>
        <w:rPr>
          <w:rFonts w:ascii="Times New Roman" w:eastAsia="Times New Roman" w:hAnsi="Times New Roman" w:cs="Times New Roman"/>
          <w:sz w:val="24"/>
          <w:szCs w:val="24"/>
        </w:rPr>
      </w:pPr>
    </w:p>
    <w:p w:rsidR="009C1F16" w:rsidRPr="00C92FA3" w:rsidRDefault="0072708E">
      <w:pPr>
        <w:pStyle w:val="ListeParagraf"/>
        <w:numPr>
          <w:ilvl w:val="0"/>
          <w:numId w:val="7"/>
        </w:numPr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FA3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C92FA3">
        <w:rPr>
          <w:rFonts w:ascii="Times New Roman" w:hAnsi="Times New Roman" w:cs="Times New Roman"/>
          <w:b/>
          <w:bCs/>
          <w:sz w:val="24"/>
          <w:szCs w:val="24"/>
          <w:lang w:val="de-DE"/>
        </w:rPr>
        <w:t>N SÜ</w:t>
      </w:r>
      <w:r w:rsidRPr="00C92FA3">
        <w:rPr>
          <w:rFonts w:ascii="Times New Roman" w:hAnsi="Times New Roman" w:cs="Times New Roman"/>
          <w:b/>
          <w:bCs/>
          <w:sz w:val="24"/>
          <w:szCs w:val="24"/>
          <w:lang w:val="pt-PT"/>
        </w:rPr>
        <w:t>RES</w:t>
      </w:r>
      <w:r w:rsidRPr="00C92FA3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:rsidR="009C1F16" w:rsidRPr="00C92FA3" w:rsidRDefault="0072708E">
      <w:pPr>
        <w:pStyle w:val="GvdeA"/>
        <w:spacing w:after="60" w:line="23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hAnsi="Times New Roman" w:cs="Times New Roman"/>
          <w:sz w:val="24"/>
          <w:szCs w:val="24"/>
        </w:rPr>
        <w:t>Faaliyetin</w:t>
      </w:r>
      <w:r w:rsidR="004D540A">
        <w:rPr>
          <w:rFonts w:ascii="Times New Roman" w:hAnsi="Times New Roman" w:cs="Times New Roman"/>
          <w:sz w:val="24"/>
          <w:szCs w:val="24"/>
        </w:rPr>
        <w:t xml:space="preserve"> süresi 114</w:t>
      </w:r>
      <w:r w:rsidRPr="00C92FA3">
        <w:rPr>
          <w:rFonts w:ascii="Times New Roman" w:hAnsi="Times New Roman" w:cs="Times New Roman"/>
          <w:sz w:val="24"/>
          <w:szCs w:val="24"/>
        </w:rPr>
        <w:t xml:space="preserve"> ders saatidir. </w:t>
      </w:r>
    </w:p>
    <w:p w:rsidR="009C1F16" w:rsidRPr="00C92FA3" w:rsidRDefault="009C1F16">
      <w:pPr>
        <w:pStyle w:val="GvdeA"/>
        <w:spacing w:after="60" w:line="23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1F16" w:rsidRPr="00C92FA3" w:rsidRDefault="0072708E">
      <w:pPr>
        <w:pStyle w:val="ListeParagraf"/>
        <w:numPr>
          <w:ilvl w:val="0"/>
          <w:numId w:val="6"/>
        </w:numPr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FA3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C92FA3">
        <w:rPr>
          <w:rFonts w:ascii="Times New Roman" w:hAnsi="Times New Roman" w:cs="Times New Roman"/>
          <w:b/>
          <w:bCs/>
          <w:sz w:val="24"/>
          <w:szCs w:val="24"/>
          <w:lang w:val="de-DE"/>
        </w:rPr>
        <w:t>N HEDEF K</w:t>
      </w:r>
      <w:r w:rsidRPr="00C92FA3">
        <w:rPr>
          <w:rFonts w:ascii="Times New Roman" w:hAnsi="Times New Roman" w:cs="Times New Roman"/>
          <w:b/>
          <w:bCs/>
          <w:sz w:val="24"/>
          <w:szCs w:val="24"/>
        </w:rPr>
        <w:t>İTLESİ</w:t>
      </w:r>
    </w:p>
    <w:p w:rsidR="009C1F16" w:rsidRPr="00C92FA3" w:rsidRDefault="0072708E">
      <w:pPr>
        <w:pStyle w:val="GvdeA"/>
        <w:spacing w:after="60" w:line="23" w:lineRule="atLeast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hAnsi="Times New Roman" w:cs="Times New Roman"/>
          <w:sz w:val="24"/>
          <w:szCs w:val="24"/>
        </w:rPr>
        <w:t>Bakanlığımız ilköğretim ve ortaöğretim kurumlarında g</w:t>
      </w:r>
      <w:r w:rsidRPr="00C92FA3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C92FA3">
        <w:rPr>
          <w:rFonts w:ascii="Times New Roman" w:hAnsi="Times New Roman" w:cs="Times New Roman"/>
          <w:sz w:val="24"/>
          <w:szCs w:val="24"/>
        </w:rPr>
        <w:t>rev yapan aday öğretmenler</w:t>
      </w:r>
    </w:p>
    <w:p w:rsidR="009C1F16" w:rsidRPr="00C92FA3" w:rsidRDefault="009C1F16">
      <w:pPr>
        <w:pStyle w:val="GvdeA"/>
        <w:spacing w:after="6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1F16" w:rsidRPr="00C92FA3" w:rsidRDefault="0072708E">
      <w:pPr>
        <w:pStyle w:val="ListeParagraf"/>
        <w:numPr>
          <w:ilvl w:val="0"/>
          <w:numId w:val="6"/>
        </w:numPr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FA3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C92F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N UYGULANMASI </w:t>
      </w:r>
      <w:r w:rsidRPr="00C92FA3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C92FA3">
        <w:rPr>
          <w:rFonts w:ascii="Times New Roman" w:hAnsi="Times New Roman" w:cs="Times New Roman"/>
          <w:b/>
          <w:bCs/>
          <w:sz w:val="24"/>
          <w:szCs w:val="24"/>
          <w:lang w:val="da-DK"/>
        </w:rPr>
        <w:t xml:space="preserve">LE </w:t>
      </w:r>
      <w:r w:rsidRPr="00C92FA3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C92FA3">
        <w:rPr>
          <w:rFonts w:ascii="Times New Roman" w:hAnsi="Times New Roman" w:cs="Times New Roman"/>
          <w:b/>
          <w:bCs/>
          <w:sz w:val="24"/>
          <w:szCs w:val="24"/>
          <w:lang w:val="de-DE"/>
        </w:rPr>
        <w:t>LG</w:t>
      </w:r>
      <w:r w:rsidRPr="00C92FA3">
        <w:rPr>
          <w:rFonts w:ascii="Times New Roman" w:hAnsi="Times New Roman" w:cs="Times New Roman"/>
          <w:b/>
          <w:bCs/>
          <w:sz w:val="24"/>
          <w:szCs w:val="24"/>
        </w:rPr>
        <w:t>İLİ AÇIKLAMALAR</w:t>
      </w:r>
    </w:p>
    <w:p w:rsidR="009C1F16" w:rsidRPr="00C92FA3" w:rsidRDefault="0072708E" w:rsidP="003950E8">
      <w:pPr>
        <w:pStyle w:val="AralkYok"/>
        <w:numPr>
          <w:ilvl w:val="0"/>
          <w:numId w:val="13"/>
        </w:numPr>
        <w:spacing w:after="6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hAnsi="Times New Roman" w:cs="Times New Roman"/>
          <w:sz w:val="24"/>
          <w:szCs w:val="24"/>
        </w:rPr>
        <w:lastRenderedPageBreak/>
        <w:t>Bu faaliyet; bakanlığımız ilköğretim ve ortaöğretim kurumlarında g</w:t>
      </w:r>
      <w:r w:rsidRPr="00C92FA3">
        <w:rPr>
          <w:rFonts w:ascii="Times New Roman" w:hAnsi="Times New Roman" w:cs="Times New Roman"/>
          <w:sz w:val="24"/>
          <w:szCs w:val="24"/>
          <w:lang w:val="sv-SE"/>
        </w:rPr>
        <w:t>ö</w:t>
      </w:r>
      <w:proofErr w:type="spellStart"/>
      <w:r w:rsidRPr="00C92FA3">
        <w:rPr>
          <w:rFonts w:ascii="Times New Roman" w:hAnsi="Times New Roman" w:cs="Times New Roman"/>
          <w:sz w:val="24"/>
          <w:szCs w:val="24"/>
        </w:rPr>
        <w:t>rev</w:t>
      </w:r>
      <w:proofErr w:type="spellEnd"/>
      <w:r w:rsidRPr="00C92FA3">
        <w:rPr>
          <w:rFonts w:ascii="Times New Roman" w:hAnsi="Times New Roman" w:cs="Times New Roman"/>
          <w:sz w:val="24"/>
          <w:szCs w:val="24"/>
        </w:rPr>
        <w:t xml:space="preserve"> yapan aday öğretmenlerin ‘Güçlü Y</w:t>
      </w:r>
      <w:r w:rsidRPr="00C92FA3">
        <w:rPr>
          <w:rFonts w:ascii="Times New Roman" w:hAnsi="Times New Roman" w:cs="Times New Roman"/>
          <w:sz w:val="24"/>
          <w:szCs w:val="24"/>
          <w:lang w:val="sv-SE"/>
        </w:rPr>
        <w:t>ö</w:t>
      </w:r>
      <w:proofErr w:type="spellStart"/>
      <w:r w:rsidRPr="00C92FA3">
        <w:rPr>
          <w:rFonts w:ascii="Times New Roman" w:hAnsi="Times New Roman" w:cs="Times New Roman"/>
          <w:sz w:val="24"/>
          <w:szCs w:val="24"/>
        </w:rPr>
        <w:t>nler</w:t>
      </w:r>
      <w:proofErr w:type="spellEnd"/>
      <w:r w:rsidRPr="00C92FA3">
        <w:rPr>
          <w:rFonts w:ascii="Times New Roman" w:hAnsi="Times New Roman" w:cs="Times New Roman"/>
          <w:sz w:val="24"/>
          <w:szCs w:val="24"/>
        </w:rPr>
        <w:t xml:space="preserve"> Odaklı Yansıtıcı Uygulamalar” konusundaki bilgi ve becerilerini arttırmak amacıyla düzenlenmiştir.</w:t>
      </w:r>
    </w:p>
    <w:p w:rsidR="009C1F16" w:rsidRPr="004D540A" w:rsidRDefault="0072708E" w:rsidP="003950E8">
      <w:pPr>
        <w:pStyle w:val="AralkYok"/>
        <w:numPr>
          <w:ilvl w:val="0"/>
          <w:numId w:val="13"/>
        </w:numPr>
        <w:spacing w:after="6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hAnsi="Times New Roman" w:cs="Times New Roman"/>
          <w:sz w:val="24"/>
          <w:szCs w:val="24"/>
        </w:rPr>
        <w:t>Eğitim g</w:t>
      </w:r>
      <w:r w:rsidRPr="00C92FA3">
        <w:rPr>
          <w:rFonts w:ascii="Times New Roman" w:hAnsi="Times New Roman" w:cs="Times New Roman"/>
          <w:sz w:val="24"/>
          <w:szCs w:val="24"/>
          <w:lang w:val="sv-SE"/>
        </w:rPr>
        <w:t>ö</w:t>
      </w:r>
      <w:proofErr w:type="spellStart"/>
      <w:r w:rsidRPr="00C92FA3">
        <w:rPr>
          <w:rFonts w:ascii="Times New Roman" w:hAnsi="Times New Roman" w:cs="Times New Roman"/>
          <w:sz w:val="24"/>
          <w:szCs w:val="24"/>
        </w:rPr>
        <w:t>revlisi</w:t>
      </w:r>
      <w:proofErr w:type="spellEnd"/>
      <w:r w:rsidRPr="00C92FA3">
        <w:rPr>
          <w:rFonts w:ascii="Times New Roman" w:hAnsi="Times New Roman" w:cs="Times New Roman"/>
          <w:sz w:val="24"/>
          <w:szCs w:val="24"/>
        </w:rPr>
        <w:t xml:space="preserve"> olarak “Güçlü Y</w:t>
      </w:r>
      <w:r w:rsidRPr="00C92FA3">
        <w:rPr>
          <w:rFonts w:ascii="Times New Roman" w:hAnsi="Times New Roman" w:cs="Times New Roman"/>
          <w:sz w:val="24"/>
          <w:szCs w:val="24"/>
          <w:lang w:val="sv-SE"/>
        </w:rPr>
        <w:t>ö</w:t>
      </w:r>
      <w:proofErr w:type="spellStart"/>
      <w:r w:rsidRPr="00C92FA3">
        <w:rPr>
          <w:rFonts w:ascii="Times New Roman" w:hAnsi="Times New Roman" w:cs="Times New Roman"/>
          <w:sz w:val="24"/>
          <w:szCs w:val="24"/>
        </w:rPr>
        <w:t>nler</w:t>
      </w:r>
      <w:proofErr w:type="spellEnd"/>
      <w:r w:rsidRPr="00C92FA3">
        <w:rPr>
          <w:rFonts w:ascii="Times New Roman" w:hAnsi="Times New Roman" w:cs="Times New Roman"/>
          <w:sz w:val="24"/>
          <w:szCs w:val="24"/>
        </w:rPr>
        <w:t xml:space="preserve"> Odaklı Yansıtıcı Uygulamalar” konusunda hizmet i</w:t>
      </w:r>
      <w:r w:rsidRPr="00C92FA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C92FA3">
        <w:rPr>
          <w:rFonts w:ascii="Times New Roman" w:hAnsi="Times New Roman" w:cs="Times New Roman"/>
          <w:sz w:val="24"/>
          <w:szCs w:val="24"/>
        </w:rPr>
        <w:t xml:space="preserve">i eğitimler veren </w:t>
      </w:r>
      <w:r w:rsidR="003950E8" w:rsidRPr="00C92FA3">
        <w:rPr>
          <w:rFonts w:ascii="Times New Roman" w:hAnsi="Times New Roman" w:cs="Times New Roman"/>
          <w:sz w:val="24"/>
          <w:szCs w:val="24"/>
        </w:rPr>
        <w:t xml:space="preserve">akademisyenler veya </w:t>
      </w:r>
      <w:r w:rsidRPr="00C92FA3">
        <w:rPr>
          <w:rFonts w:ascii="Times New Roman" w:hAnsi="Times New Roman" w:cs="Times New Roman"/>
          <w:sz w:val="24"/>
          <w:szCs w:val="24"/>
        </w:rPr>
        <w:t>uzmanlar g</w:t>
      </w:r>
      <w:r w:rsidRPr="00C92FA3">
        <w:rPr>
          <w:rFonts w:ascii="Times New Roman" w:hAnsi="Times New Roman" w:cs="Times New Roman"/>
          <w:sz w:val="24"/>
          <w:szCs w:val="24"/>
          <w:lang w:val="sv-SE"/>
        </w:rPr>
        <w:t>ö</w:t>
      </w:r>
      <w:proofErr w:type="spellStart"/>
      <w:r w:rsidRPr="00C92FA3">
        <w:rPr>
          <w:rFonts w:ascii="Times New Roman" w:hAnsi="Times New Roman" w:cs="Times New Roman"/>
          <w:sz w:val="24"/>
          <w:szCs w:val="24"/>
        </w:rPr>
        <w:t>revlendirilecektir</w:t>
      </w:r>
      <w:proofErr w:type="spellEnd"/>
      <w:r w:rsidRPr="00C92FA3">
        <w:rPr>
          <w:rFonts w:ascii="Times New Roman" w:hAnsi="Times New Roman" w:cs="Times New Roman"/>
          <w:sz w:val="24"/>
          <w:szCs w:val="24"/>
        </w:rPr>
        <w:t>.</w:t>
      </w:r>
    </w:p>
    <w:p w:rsidR="004D540A" w:rsidRPr="00C92FA3" w:rsidRDefault="004D540A" w:rsidP="003950E8">
      <w:pPr>
        <w:pStyle w:val="AralkYok"/>
        <w:numPr>
          <w:ilvl w:val="0"/>
          <w:numId w:val="13"/>
        </w:numPr>
        <w:spacing w:after="6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faaliyet mahalli olarak düzenlenecektir.</w:t>
      </w:r>
    </w:p>
    <w:p w:rsidR="009C1F16" w:rsidRPr="00C92FA3" w:rsidRDefault="0072708E" w:rsidP="003950E8">
      <w:pPr>
        <w:pStyle w:val="AralkYok"/>
        <w:numPr>
          <w:ilvl w:val="0"/>
          <w:numId w:val="13"/>
        </w:numPr>
        <w:spacing w:after="6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hAnsi="Times New Roman" w:cs="Times New Roman"/>
          <w:sz w:val="24"/>
          <w:szCs w:val="24"/>
        </w:rPr>
        <w:t xml:space="preserve">Eğitim ortamı katılımcıların etkin iletişim kurabileceği </w:t>
      </w:r>
      <w:proofErr w:type="spellStart"/>
      <w:r w:rsidRPr="00C92FA3">
        <w:rPr>
          <w:rFonts w:ascii="Times New Roman" w:hAnsi="Times New Roman" w:cs="Times New Roman"/>
          <w:sz w:val="24"/>
          <w:szCs w:val="24"/>
        </w:rPr>
        <w:t>bi</w:t>
      </w:r>
      <w:proofErr w:type="spellEnd"/>
      <w:r w:rsidRPr="00C92FA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C92FA3">
        <w:rPr>
          <w:rFonts w:ascii="Times New Roman" w:hAnsi="Times New Roman" w:cs="Times New Roman"/>
          <w:sz w:val="24"/>
          <w:szCs w:val="24"/>
        </w:rPr>
        <w:t>imde düzenlenecektir.</w:t>
      </w:r>
    </w:p>
    <w:p w:rsidR="009C1F16" w:rsidRPr="00C92FA3" w:rsidRDefault="0072708E" w:rsidP="003950E8">
      <w:pPr>
        <w:pStyle w:val="ListeParagraf"/>
        <w:numPr>
          <w:ilvl w:val="0"/>
          <w:numId w:val="13"/>
        </w:numPr>
        <w:spacing w:after="6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hAnsi="Times New Roman" w:cs="Times New Roman"/>
          <w:sz w:val="24"/>
          <w:szCs w:val="24"/>
        </w:rPr>
        <w:t xml:space="preserve">Eğitim süresince, seminer odaklı dersler </w:t>
      </w:r>
      <w:r w:rsidRPr="00C92FA3">
        <w:rPr>
          <w:rFonts w:ascii="Times New Roman" w:hAnsi="Times New Roman" w:cs="Times New Roman"/>
          <w:sz w:val="24"/>
          <w:szCs w:val="24"/>
          <w:lang w:val="da-DK"/>
        </w:rPr>
        <w:t>internet ba</w:t>
      </w:r>
      <w:proofErr w:type="spellStart"/>
      <w:r w:rsidRPr="00C92FA3">
        <w:rPr>
          <w:rFonts w:ascii="Times New Roman" w:hAnsi="Times New Roman" w:cs="Times New Roman"/>
          <w:sz w:val="24"/>
          <w:szCs w:val="24"/>
        </w:rPr>
        <w:t>ğlantılı</w:t>
      </w:r>
      <w:proofErr w:type="spellEnd"/>
      <w:r w:rsidRPr="00C92FA3">
        <w:rPr>
          <w:rFonts w:ascii="Times New Roman" w:hAnsi="Times New Roman" w:cs="Times New Roman"/>
          <w:sz w:val="24"/>
          <w:szCs w:val="24"/>
        </w:rPr>
        <w:t xml:space="preserve"> bilgisayar ve </w:t>
      </w:r>
      <w:proofErr w:type="gramStart"/>
      <w:r w:rsidRPr="00C92FA3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C92FA3">
        <w:rPr>
          <w:rFonts w:ascii="Times New Roman" w:hAnsi="Times New Roman" w:cs="Times New Roman"/>
          <w:sz w:val="24"/>
          <w:szCs w:val="24"/>
        </w:rPr>
        <w:t xml:space="preserve"> cihazı ya da etkileşimli tahtan</w:t>
      </w:r>
      <w:r w:rsidR="003950E8" w:rsidRPr="00C92FA3">
        <w:rPr>
          <w:rFonts w:ascii="Times New Roman" w:hAnsi="Times New Roman" w:cs="Times New Roman"/>
          <w:sz w:val="24"/>
          <w:szCs w:val="24"/>
        </w:rPr>
        <w:t xml:space="preserve">ın bulunduğu eğitim ortamında </w:t>
      </w:r>
      <w:r w:rsidRPr="00C92FA3">
        <w:rPr>
          <w:rFonts w:ascii="Times New Roman" w:hAnsi="Times New Roman" w:cs="Times New Roman"/>
          <w:sz w:val="24"/>
          <w:szCs w:val="24"/>
        </w:rPr>
        <w:t>ger</w:t>
      </w:r>
      <w:r w:rsidRPr="00C92FA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="003950E8" w:rsidRPr="00C92FA3">
        <w:rPr>
          <w:rFonts w:ascii="Times New Roman" w:hAnsi="Times New Roman" w:cs="Times New Roman"/>
          <w:sz w:val="24"/>
          <w:szCs w:val="24"/>
        </w:rPr>
        <w:t>ekleştirilecektir. E</w:t>
      </w:r>
      <w:r w:rsidRPr="00C92FA3">
        <w:rPr>
          <w:rFonts w:ascii="Times New Roman" w:hAnsi="Times New Roman" w:cs="Times New Roman"/>
          <w:sz w:val="24"/>
          <w:szCs w:val="24"/>
        </w:rPr>
        <w:t>ğitim i</w:t>
      </w:r>
      <w:r w:rsidRPr="00C92FA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Pr="00C92FA3">
        <w:rPr>
          <w:rFonts w:ascii="Times New Roman" w:hAnsi="Times New Roman" w:cs="Times New Roman"/>
          <w:sz w:val="24"/>
          <w:szCs w:val="24"/>
        </w:rPr>
        <w:t>erikleri uygun materyallerle desteklenecektir.</w:t>
      </w:r>
    </w:p>
    <w:p w:rsidR="009C1F16" w:rsidRPr="00C92FA3" w:rsidRDefault="0072708E" w:rsidP="003950E8">
      <w:pPr>
        <w:pStyle w:val="ListeParagraf"/>
        <w:numPr>
          <w:ilvl w:val="0"/>
          <w:numId w:val="13"/>
        </w:numPr>
        <w:spacing w:after="6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hAnsi="Times New Roman" w:cs="Times New Roman"/>
          <w:sz w:val="24"/>
          <w:szCs w:val="24"/>
        </w:rPr>
        <w:t xml:space="preserve">Katılımcı sayısı dikkate alınarak ortamda gerekli ışık ve ses düzeni sağlanacaktır. </w:t>
      </w:r>
    </w:p>
    <w:p w:rsidR="009C1F16" w:rsidRPr="00C92FA3" w:rsidRDefault="0072708E" w:rsidP="003950E8">
      <w:pPr>
        <w:pStyle w:val="ListeParagraf"/>
        <w:numPr>
          <w:ilvl w:val="0"/>
          <w:numId w:val="13"/>
        </w:numPr>
        <w:spacing w:after="6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FA3">
        <w:rPr>
          <w:rFonts w:ascii="Times New Roman" w:hAnsi="Times New Roman" w:cs="Times New Roman"/>
          <w:sz w:val="24"/>
          <w:szCs w:val="24"/>
        </w:rPr>
        <w:t xml:space="preserve">Katılımcı sayısı </w:t>
      </w:r>
      <w:r w:rsidRPr="00C92FA3">
        <w:rPr>
          <w:rFonts w:ascii="Times New Roman" w:hAnsi="Times New Roman" w:cs="Times New Roman"/>
          <w:sz w:val="24"/>
          <w:szCs w:val="24"/>
          <w:lang w:val="de-DE"/>
        </w:rPr>
        <w:t>her e</w:t>
      </w:r>
      <w:proofErr w:type="spellStart"/>
      <w:r w:rsidR="003950E8" w:rsidRPr="00C92FA3">
        <w:rPr>
          <w:rFonts w:ascii="Times New Roman" w:hAnsi="Times New Roman" w:cs="Times New Roman"/>
          <w:sz w:val="24"/>
          <w:szCs w:val="24"/>
        </w:rPr>
        <w:t>ğitim</w:t>
      </w:r>
      <w:proofErr w:type="spellEnd"/>
      <w:r w:rsidR="003950E8" w:rsidRPr="00C92FA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950E8" w:rsidRPr="00C92FA3">
        <w:rPr>
          <w:rFonts w:ascii="Times New Roman" w:hAnsi="Times New Roman" w:cs="Times New Roman"/>
          <w:sz w:val="24"/>
          <w:szCs w:val="24"/>
        </w:rPr>
        <w:t xml:space="preserve">grubu </w:t>
      </w:r>
      <w:r w:rsidRPr="00C92FA3">
        <w:rPr>
          <w:rFonts w:ascii="Times New Roman" w:hAnsi="Times New Roman" w:cs="Times New Roman"/>
          <w:sz w:val="24"/>
          <w:szCs w:val="24"/>
        </w:rPr>
        <w:t xml:space="preserve"> i</w:t>
      </w:r>
      <w:r w:rsidRPr="00C92FA3">
        <w:rPr>
          <w:rFonts w:ascii="Times New Roman" w:hAnsi="Times New Roman" w:cs="Times New Roman"/>
          <w:sz w:val="24"/>
          <w:szCs w:val="24"/>
          <w:lang w:val="pt-PT"/>
        </w:rPr>
        <w:t>ç</w:t>
      </w:r>
      <w:r w:rsidR="003950E8" w:rsidRPr="00C92FA3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="003950E8" w:rsidRPr="00C92FA3">
        <w:rPr>
          <w:rFonts w:ascii="Times New Roman" w:hAnsi="Times New Roman" w:cs="Times New Roman"/>
          <w:sz w:val="24"/>
          <w:szCs w:val="24"/>
        </w:rPr>
        <w:t xml:space="preserve"> 20</w:t>
      </w:r>
      <w:r w:rsidRPr="00C92FA3">
        <w:rPr>
          <w:rFonts w:ascii="Times New Roman" w:hAnsi="Times New Roman" w:cs="Times New Roman"/>
          <w:sz w:val="24"/>
          <w:szCs w:val="24"/>
        </w:rPr>
        <w:t xml:space="preserve"> kişiyi ge</w:t>
      </w:r>
      <w:r w:rsidRPr="00C92FA3">
        <w:rPr>
          <w:rFonts w:ascii="Times New Roman" w:hAnsi="Times New Roman" w:cs="Times New Roman"/>
          <w:sz w:val="24"/>
          <w:szCs w:val="24"/>
          <w:lang w:val="pt-PT"/>
        </w:rPr>
        <w:t>ç</w:t>
      </w:r>
      <w:proofErr w:type="spellStart"/>
      <w:r w:rsidRPr="00C92FA3">
        <w:rPr>
          <w:rFonts w:ascii="Times New Roman" w:hAnsi="Times New Roman" w:cs="Times New Roman"/>
          <w:sz w:val="24"/>
          <w:szCs w:val="24"/>
        </w:rPr>
        <w:t>meyecek</w:t>
      </w:r>
      <w:proofErr w:type="spellEnd"/>
      <w:r w:rsidRPr="00C92FA3">
        <w:rPr>
          <w:rFonts w:ascii="Times New Roman" w:hAnsi="Times New Roman" w:cs="Times New Roman"/>
          <w:sz w:val="24"/>
          <w:szCs w:val="24"/>
        </w:rPr>
        <w:t xml:space="preserve"> şekilde oluşturulacaktır.</w:t>
      </w:r>
    </w:p>
    <w:p w:rsidR="009C1F16" w:rsidRPr="00C92FA3" w:rsidRDefault="009C1F16">
      <w:pPr>
        <w:pStyle w:val="ListeParagraf"/>
        <w:widowControl/>
        <w:spacing w:after="60" w:line="23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1F16" w:rsidRPr="00C92FA3" w:rsidRDefault="009C1F16">
      <w:pPr>
        <w:pStyle w:val="GvdeA"/>
        <w:widowControl/>
        <w:spacing w:after="6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1F16" w:rsidRPr="00C92FA3" w:rsidRDefault="009C1F16">
      <w:pPr>
        <w:pStyle w:val="ListeParagraf"/>
        <w:widowControl/>
        <w:spacing w:after="60" w:line="23" w:lineRule="atLeast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1F16" w:rsidRPr="00C92FA3" w:rsidRDefault="0072708E">
      <w:pPr>
        <w:pStyle w:val="AralkYok"/>
        <w:numPr>
          <w:ilvl w:val="0"/>
          <w:numId w:val="8"/>
        </w:numPr>
        <w:spacing w:after="60"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FA3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C92FA3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N </w:t>
      </w:r>
      <w:r w:rsidRPr="00C92FA3">
        <w:rPr>
          <w:rFonts w:ascii="Times New Roman" w:hAnsi="Times New Roman" w:cs="Times New Roman"/>
          <w:b/>
          <w:bCs/>
          <w:sz w:val="24"/>
          <w:szCs w:val="24"/>
        </w:rPr>
        <w:t>İÇ</w:t>
      </w:r>
      <w:r w:rsidRPr="00C92FA3">
        <w:rPr>
          <w:rFonts w:ascii="Times New Roman" w:hAnsi="Times New Roman" w:cs="Times New Roman"/>
          <w:b/>
          <w:bCs/>
          <w:sz w:val="24"/>
          <w:szCs w:val="24"/>
          <w:lang w:val="de-DE"/>
        </w:rPr>
        <w:t>ER</w:t>
      </w:r>
      <w:r w:rsidRPr="00C92FA3">
        <w:rPr>
          <w:rFonts w:ascii="Times New Roman" w:hAnsi="Times New Roman" w:cs="Times New Roman"/>
          <w:b/>
          <w:bCs/>
          <w:sz w:val="24"/>
          <w:szCs w:val="24"/>
        </w:rPr>
        <w:t>İĞİ</w:t>
      </w:r>
    </w:p>
    <w:p w:rsidR="009C1F16" w:rsidRPr="00C92FA3" w:rsidRDefault="0072708E">
      <w:pPr>
        <w:pStyle w:val="AralkYok"/>
        <w:spacing w:after="6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FA3">
        <w:rPr>
          <w:rFonts w:ascii="Times New Roman" w:hAnsi="Times New Roman" w:cs="Times New Roman"/>
          <w:b/>
          <w:bCs/>
          <w:sz w:val="24"/>
          <w:szCs w:val="24"/>
        </w:rPr>
        <w:t>Konuları</w:t>
      </w:r>
      <w:r w:rsidRPr="00C92FA3">
        <w:rPr>
          <w:rFonts w:ascii="Times New Roman" w:hAnsi="Times New Roman" w:cs="Times New Roman"/>
          <w:b/>
          <w:bCs/>
          <w:sz w:val="24"/>
          <w:szCs w:val="24"/>
          <w:lang w:val="de-DE"/>
        </w:rPr>
        <w:t>n Da</w:t>
      </w:r>
      <w:proofErr w:type="spellStart"/>
      <w:r w:rsidRPr="00C92FA3">
        <w:rPr>
          <w:rFonts w:ascii="Times New Roman" w:hAnsi="Times New Roman" w:cs="Times New Roman"/>
          <w:b/>
          <w:bCs/>
          <w:sz w:val="24"/>
          <w:szCs w:val="24"/>
        </w:rPr>
        <w:t>ğılım</w:t>
      </w:r>
      <w:proofErr w:type="spellEnd"/>
      <w:r w:rsidRPr="00C92FA3">
        <w:rPr>
          <w:rFonts w:ascii="Times New Roman" w:hAnsi="Times New Roman" w:cs="Times New Roman"/>
          <w:b/>
          <w:bCs/>
          <w:sz w:val="24"/>
          <w:szCs w:val="24"/>
        </w:rPr>
        <w:t xml:space="preserve"> Tablosu</w:t>
      </w:r>
    </w:p>
    <w:tbl>
      <w:tblPr>
        <w:tblStyle w:val="TableNormal"/>
        <w:tblW w:w="868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409"/>
        <w:gridCol w:w="1276"/>
      </w:tblGrid>
      <w:tr w:rsidR="009C1F16" w:rsidRPr="00C92FA3" w:rsidTr="00C92FA3">
        <w:trPr>
          <w:trHeight w:val="595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9C1F16">
            <w:pPr>
              <w:pStyle w:val="GvdeA"/>
              <w:spacing w:after="6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9C1F16" w:rsidRPr="00C92FA3" w:rsidRDefault="0072708E">
            <w:pPr>
              <w:pStyle w:val="GvdeA"/>
              <w:spacing w:after="6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Konular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92FA3" w:rsidRPr="00C92FA3" w:rsidRDefault="0072708E" w:rsidP="00C92FA3">
            <w:pPr>
              <w:pStyle w:val="GvdeA"/>
              <w:spacing w:after="60" w:line="23" w:lineRule="atLeast"/>
              <w:ind w:right="-4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Süre </w:t>
            </w:r>
          </w:p>
          <w:p w:rsidR="009C1F16" w:rsidRPr="00C92FA3" w:rsidRDefault="0072708E" w:rsidP="00C92FA3">
            <w:pPr>
              <w:pStyle w:val="GvdeA"/>
              <w:spacing w:after="60" w:line="23" w:lineRule="atLeast"/>
              <w:ind w:right="-444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(Saat)</w:t>
            </w:r>
          </w:p>
        </w:tc>
      </w:tr>
      <w:tr w:rsidR="009C1F16" w:rsidRPr="00C92FA3" w:rsidTr="00C92FA3">
        <w:trPr>
          <w:trHeight w:val="332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GvdeA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Yansıtıcı uygulama, pozitif yansıma, katılımcı eylem ve değişim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1F16" w:rsidRPr="00C92FA3" w:rsidTr="00C92FA3">
        <w:trPr>
          <w:trHeight w:val="476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GvdeA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Katılımcı eylem araştırmaları ve pozitif deneyimin bu araştırmalardaki yeri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1F16" w:rsidRPr="00C92FA3" w:rsidTr="00C92FA3">
        <w:trPr>
          <w:trHeight w:val="386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72708E" w:rsidP="00C92FA3">
            <w:pPr>
              <w:pStyle w:val="ListeParagraf"/>
              <w:widowControl/>
              <w:spacing w:after="6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Değişimin </w:t>
            </w:r>
            <w:r w:rsidRPr="00C92FA3">
              <w:rPr>
                <w:rFonts w:ascii="Times New Roman" w:hAnsi="Times New Roman" w:cs="Times New Roman"/>
                <w:bCs/>
                <w:sz w:val="24"/>
                <w:szCs w:val="24"/>
                <w:lang w:val="pt-PT"/>
              </w:rPr>
              <w:t>ç</w:t>
            </w: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alışılmasına y</w:t>
            </w:r>
            <w:r w:rsidRPr="00C92FA3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ö</w:t>
            </w:r>
            <w:proofErr w:type="spellStart"/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nelik</w:t>
            </w:r>
            <w:proofErr w:type="spellEnd"/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olan y</w:t>
            </w:r>
            <w:r w:rsidRPr="00C92FA3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ö</w:t>
            </w:r>
            <w:proofErr w:type="spellStart"/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ntemler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1F16" w:rsidRPr="00C92FA3" w:rsidTr="00C92FA3">
        <w:trPr>
          <w:trHeight w:val="394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GvdeA"/>
              <w:widowControl/>
              <w:tabs>
                <w:tab w:val="left" w:pos="568"/>
                <w:tab w:val="left" w:pos="780"/>
              </w:tabs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Kolektif öğrenme ve kolektif eylem-pozitif yansımanın temel prensipleri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1F16" w:rsidRPr="00C92FA3" w:rsidTr="00C92FA3">
        <w:trPr>
          <w:trHeight w:val="616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GvdeA"/>
              <w:widowControl/>
              <w:tabs>
                <w:tab w:val="left" w:pos="568"/>
                <w:tab w:val="left" w:pos="780"/>
              </w:tabs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Türk kültürü bağlamında yer alan projeler-pozitif yansımanın temel prensipleri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1F16" w:rsidRPr="00C92FA3" w:rsidTr="00C92FA3">
        <w:trPr>
          <w:trHeight w:val="399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GvdeA"/>
              <w:widowControl/>
              <w:tabs>
                <w:tab w:val="left" w:pos="568"/>
                <w:tab w:val="left" w:pos="780"/>
              </w:tabs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Liderlik, otorite, yetkilendirme ve değişim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1F16" w:rsidRPr="00C92FA3" w:rsidTr="00C92FA3">
        <w:trPr>
          <w:trHeight w:val="295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GvdeA"/>
              <w:widowControl/>
              <w:tabs>
                <w:tab w:val="left" w:pos="568"/>
                <w:tab w:val="left" w:pos="780"/>
              </w:tabs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Değişim sürecine dahil olmanın ahlaki tarafları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1F16" w:rsidRPr="00C92FA3" w:rsidTr="00C92FA3">
        <w:trPr>
          <w:trHeight w:val="345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AralkYok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Değişime y</w:t>
            </w:r>
            <w:r w:rsidRPr="00C92FA3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ö</w:t>
            </w:r>
            <w:proofErr w:type="spellStart"/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nelik</w:t>
            </w:r>
            <w:proofErr w:type="spellEnd"/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bir ekip oluşturmak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1F16" w:rsidRPr="00C92FA3" w:rsidTr="00C92FA3">
        <w:trPr>
          <w:trHeight w:val="345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AralkYok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Kurumda(</w:t>
            </w:r>
            <w:proofErr w:type="spellStart"/>
            <w:proofErr w:type="gramStart"/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okul,sınıf</w:t>
            </w:r>
            <w:proofErr w:type="spellEnd"/>
            <w:proofErr w:type="gramEnd"/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) değişime y</w:t>
            </w:r>
            <w:r w:rsidRPr="00C92FA3">
              <w:rPr>
                <w:rFonts w:ascii="Times New Roman" w:hAnsi="Times New Roman" w:cs="Times New Roman"/>
                <w:bCs/>
                <w:sz w:val="24"/>
                <w:szCs w:val="24"/>
                <w:lang w:val="sv-SE"/>
              </w:rPr>
              <w:t>ö</w:t>
            </w:r>
            <w:proofErr w:type="spellStart"/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nelik</w:t>
            </w:r>
            <w:proofErr w:type="spellEnd"/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potansiyelin belirlenmesi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1F16" w:rsidRPr="00C92FA3" w:rsidTr="00C92FA3">
        <w:trPr>
          <w:trHeight w:val="623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GvdeA"/>
              <w:widowControl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Çalışma ortamına pozitif yansımanın dahil edilmesi-gelişim imkanlarının araştırılması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1F16" w:rsidRPr="00C92FA3" w:rsidTr="00C92FA3">
        <w:trPr>
          <w:trHeight w:val="320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GvdeA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Potansiyel ve olanaklara dayanan değişimin planlanması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1F16" w:rsidRPr="00C92FA3" w:rsidTr="00C92FA3">
        <w:trPr>
          <w:trHeight w:val="571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GvdeA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Değişim projesinin gerçekleştirilmesi. Pozitif yansıma aracılığıyla deneyimden öğrenme.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1F16" w:rsidRPr="00C92FA3" w:rsidTr="00C92FA3">
        <w:trPr>
          <w:trHeight w:val="620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GvdeA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Proje uygulamasından deneyimin aktarılması- anlamlandırma, grup ortamında tartışma ve kursta edinilen bilgilerle ilişki kurma.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C1F16" w:rsidRPr="00C92FA3" w:rsidTr="00C92FA3">
        <w:trPr>
          <w:trHeight w:val="920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GvdeA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Kurstaki öğrenme </w:t>
            </w:r>
            <w:r w:rsidR="00C92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deneyimlerinin </w:t>
            </w: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paylaşılması, kurs bilgilerinin özetlenmesi, yansıtıcı günlüklerin ve uygulanmış olan pozitif eylem planının paylaşılması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3950E8" w:rsidRPr="00C92FA3" w:rsidTr="00C92FA3">
        <w:trPr>
          <w:trHeight w:val="468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50E8" w:rsidRPr="00C92FA3" w:rsidRDefault="003950E8" w:rsidP="00C92FA3">
            <w:pPr>
              <w:pStyle w:val="GvdeA"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Ölçme Değerlendirme (Sınav)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50E8" w:rsidRPr="00C92FA3" w:rsidRDefault="003950E8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9C1F16" w:rsidRPr="00C92FA3" w:rsidTr="00C92FA3">
        <w:trPr>
          <w:trHeight w:val="320"/>
          <w:jc w:val="center"/>
        </w:trPr>
        <w:tc>
          <w:tcPr>
            <w:tcW w:w="7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C1F16" w:rsidRPr="00C92FA3" w:rsidRDefault="0072708E" w:rsidP="00C92FA3">
            <w:pPr>
              <w:pStyle w:val="GvdeA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92FA3">
              <w:rPr>
                <w:rFonts w:ascii="Times New Roman" w:hAnsi="Times New Roman" w:cs="Times New Roman"/>
                <w:bCs/>
                <w:sz w:val="24"/>
                <w:szCs w:val="24"/>
              </w:rPr>
              <w:t>TOPLAM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C1F16" w:rsidRPr="00C92FA3" w:rsidRDefault="004D540A" w:rsidP="00C92FA3">
            <w:pPr>
              <w:pStyle w:val="GvdeA"/>
              <w:spacing w:after="60"/>
              <w:ind w:left="209" w:right="-44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</w:tr>
    </w:tbl>
    <w:p w:rsidR="009C1F16" w:rsidRPr="00C92FA3" w:rsidRDefault="009C1F16">
      <w:pPr>
        <w:pStyle w:val="AralkYok"/>
        <w:spacing w:after="60"/>
        <w:ind w:left="108" w:hanging="1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1F16" w:rsidRPr="00C92FA3" w:rsidRDefault="009C1F16" w:rsidP="00F76172">
      <w:pPr>
        <w:pStyle w:val="GvdeA"/>
        <w:spacing w:after="60"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2FA3" w:rsidRPr="00C92FA3" w:rsidRDefault="00C92FA3">
      <w:pPr>
        <w:pStyle w:val="GvdeA"/>
        <w:spacing w:after="60" w:line="23" w:lineRule="atLeast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2FA3" w:rsidRPr="00C92FA3" w:rsidRDefault="00C92FA3" w:rsidP="00C92FA3">
      <w:pPr>
        <w:pStyle w:val="GvdeA"/>
        <w:spacing w:after="60" w:line="23" w:lineRule="atLeast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C92FA3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ÖĞRETİM YÖNTEM TEKNİK VE STRATEJİLERİ</w:t>
      </w:r>
    </w:p>
    <w:p w:rsidR="00C92FA3" w:rsidRPr="00C92FA3" w:rsidRDefault="00C92FA3" w:rsidP="00C92FA3">
      <w:pPr>
        <w:pStyle w:val="GvdeA"/>
        <w:spacing w:after="60" w:line="23" w:lineRule="atLeast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2FA3" w:rsidRPr="00C92FA3" w:rsidRDefault="00C92FA3" w:rsidP="00C92FA3">
      <w:pPr>
        <w:pStyle w:val="GvdeA"/>
        <w:spacing w:after="60" w:line="23" w:lineRule="atLeast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Programın hedeflerine ulaşmak için; aktif öğretim yöntem ve teknikleri kullanılacaktır. </w:t>
      </w:r>
    </w:p>
    <w:p w:rsidR="00C92FA3" w:rsidRPr="00C92FA3" w:rsidRDefault="00C92FA3" w:rsidP="00C54392">
      <w:pPr>
        <w:pStyle w:val="GvdeA"/>
        <w:spacing w:after="60" w:line="23" w:lineRule="atLeast"/>
        <w:ind w:left="709" w:hanging="34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ab/>
        <w:t>Program konuları ile ilişkili milli ve evrensel değerler konular içine kaynaştırılarak verilecektir.</w:t>
      </w:r>
    </w:p>
    <w:p w:rsidR="00C92FA3" w:rsidRPr="00C92FA3" w:rsidRDefault="00C92FA3" w:rsidP="00C92FA3">
      <w:pPr>
        <w:pStyle w:val="GvdeA"/>
        <w:spacing w:after="60" w:line="23" w:lineRule="atLeast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ab/>
        <w:t>Katılımcılara eğitim ile ilgili ders notları elektronik ortamda verilecektir.</w:t>
      </w:r>
    </w:p>
    <w:p w:rsidR="00C92FA3" w:rsidRPr="00C92FA3" w:rsidRDefault="00C92FA3" w:rsidP="00C92FA3">
      <w:pPr>
        <w:pStyle w:val="GvdeA"/>
        <w:spacing w:after="60" w:line="23" w:lineRule="atLeast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92FA3" w:rsidRPr="00C92FA3" w:rsidRDefault="00C92FA3" w:rsidP="00C92FA3">
      <w:pPr>
        <w:pStyle w:val="GvdeA"/>
        <w:numPr>
          <w:ilvl w:val="0"/>
          <w:numId w:val="8"/>
        </w:numPr>
        <w:spacing w:after="60" w:line="23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C92FA3" w:rsidRPr="00C92FA3" w:rsidRDefault="00C92FA3" w:rsidP="00C92FA3">
      <w:pPr>
        <w:pStyle w:val="GvdeA"/>
        <w:spacing w:after="60" w:line="23" w:lineRule="atLeast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2FA3" w:rsidRPr="00C92FA3" w:rsidRDefault="00C92FA3" w:rsidP="004F415D">
      <w:pPr>
        <w:pStyle w:val="GvdeA"/>
        <w:spacing w:after="60" w:line="23" w:lineRule="atLeast"/>
        <w:ind w:left="709" w:hanging="69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Kursiyerlerin başarısını </w:t>
      </w:r>
      <w:r w:rsidR="004D540A">
        <w:rPr>
          <w:rFonts w:ascii="Times New Roman" w:eastAsia="Times New Roman" w:hAnsi="Times New Roman" w:cs="Times New Roman"/>
          <w:bCs/>
          <w:sz w:val="24"/>
          <w:szCs w:val="24"/>
        </w:rPr>
        <w:t>değerlendirmek amacıyla  100</w:t>
      </w:r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 xml:space="preserve"> sorudan oluşan ve tüm konuları kapsayan </w:t>
      </w:r>
      <w:r w:rsidR="004D540A">
        <w:rPr>
          <w:rFonts w:ascii="Times New Roman" w:eastAsia="Times New Roman" w:hAnsi="Times New Roman" w:cs="Times New Roman"/>
          <w:bCs/>
          <w:sz w:val="24"/>
          <w:szCs w:val="24"/>
        </w:rPr>
        <w:t xml:space="preserve">beş seçenekli </w:t>
      </w:r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 xml:space="preserve">çoktan seçmeli test sınavı yapılacak, </w:t>
      </w:r>
      <w:r w:rsidR="004F415D">
        <w:rPr>
          <w:rFonts w:ascii="Times New Roman" w:eastAsia="Times New Roman" w:hAnsi="Times New Roman" w:cs="Times New Roman"/>
          <w:bCs/>
          <w:sz w:val="24"/>
          <w:szCs w:val="24"/>
        </w:rPr>
        <w:t>50</w:t>
      </w:r>
      <w:bookmarkStart w:id="0" w:name="_GoBack"/>
      <w:bookmarkEnd w:id="0"/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 xml:space="preserve"> ve üzeri not alanlar başarılı sayılacaktır.</w:t>
      </w:r>
    </w:p>
    <w:p w:rsidR="009C1F16" w:rsidRPr="00C92FA3" w:rsidRDefault="00C92FA3" w:rsidP="00C92FA3">
      <w:pPr>
        <w:pStyle w:val="GvdeA"/>
        <w:spacing w:after="60" w:line="23" w:lineRule="atLeast"/>
        <w:ind w:left="3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>•</w:t>
      </w:r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ab/>
        <w:t>Başarılı olanlara “Kurs Belgesi” (</w:t>
      </w:r>
      <w:r w:rsidR="00C54392">
        <w:rPr>
          <w:rFonts w:ascii="Times New Roman" w:eastAsia="Times New Roman" w:hAnsi="Times New Roman" w:cs="Times New Roman"/>
          <w:bCs/>
          <w:sz w:val="24"/>
          <w:szCs w:val="24"/>
        </w:rPr>
        <w:t>e-</w:t>
      </w:r>
      <w:r w:rsidRPr="00C92FA3">
        <w:rPr>
          <w:rFonts w:ascii="Times New Roman" w:eastAsia="Times New Roman" w:hAnsi="Times New Roman" w:cs="Times New Roman"/>
          <w:bCs/>
          <w:sz w:val="24"/>
          <w:szCs w:val="24"/>
        </w:rPr>
        <w:t>sertifika) verilecektir.</w:t>
      </w:r>
    </w:p>
    <w:p w:rsidR="009C1F16" w:rsidRDefault="009C1F16">
      <w:pPr>
        <w:pStyle w:val="GvdeA"/>
        <w:spacing w:after="60" w:line="23" w:lineRule="atLeast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1F16" w:rsidRDefault="009C1F16">
      <w:pPr>
        <w:pStyle w:val="GvdeA"/>
        <w:spacing w:after="60" w:line="23" w:lineRule="atLeast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1F16" w:rsidRDefault="009C1F16">
      <w:pPr>
        <w:pStyle w:val="GvdeA"/>
        <w:spacing w:after="60" w:line="23" w:lineRule="atLeast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1F16" w:rsidRDefault="009C1F16">
      <w:pPr>
        <w:pStyle w:val="GvdeA"/>
        <w:widowControl/>
        <w:spacing w:after="6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1F16" w:rsidRDefault="009C1F16">
      <w:pPr>
        <w:pStyle w:val="Saptan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after="240" w:line="380" w:lineRule="atLeast"/>
        <w:rPr>
          <w:rFonts w:ascii="Times" w:eastAsia="Times" w:hAnsi="Times" w:cs="Times"/>
          <w:sz w:val="24"/>
          <w:szCs w:val="24"/>
        </w:rPr>
      </w:pPr>
    </w:p>
    <w:p w:rsidR="009C1F16" w:rsidRDefault="009C1F16">
      <w:pPr>
        <w:pStyle w:val="Saptan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after="240" w:line="380" w:lineRule="atLeast"/>
        <w:rPr>
          <w:rFonts w:ascii="Arial" w:eastAsia="Arial" w:hAnsi="Arial" w:cs="Arial"/>
          <w:sz w:val="35"/>
          <w:szCs w:val="35"/>
        </w:rPr>
      </w:pPr>
    </w:p>
    <w:p w:rsidR="009C1F16" w:rsidRDefault="009C1F16">
      <w:pPr>
        <w:pStyle w:val="GvdeA"/>
        <w:widowControl/>
        <w:spacing w:after="60" w:line="23" w:lineRule="atLeast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1F16" w:rsidRDefault="009C1F16">
      <w:pPr>
        <w:pStyle w:val="GvdeA"/>
        <w:widowControl/>
        <w:spacing w:after="60" w:line="23" w:lineRule="atLeast"/>
        <w:ind w:left="1069"/>
        <w:jc w:val="both"/>
      </w:pPr>
    </w:p>
    <w:sectPr w:rsidR="009C1F16" w:rsidSect="00605F00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C8B" w:rsidRDefault="002D7C8B">
      <w:r>
        <w:separator/>
      </w:r>
    </w:p>
  </w:endnote>
  <w:endnote w:type="continuationSeparator" w:id="0">
    <w:p w:rsidR="002D7C8B" w:rsidRDefault="002D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F16" w:rsidRDefault="009C1F16">
    <w:pPr>
      <w:pStyle w:val="BalkveAltlk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C8B" w:rsidRDefault="002D7C8B">
      <w:r>
        <w:separator/>
      </w:r>
    </w:p>
  </w:footnote>
  <w:footnote w:type="continuationSeparator" w:id="0">
    <w:p w:rsidR="002D7C8B" w:rsidRDefault="002D7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F16" w:rsidRDefault="009C1F16">
    <w:pPr>
      <w:pStyle w:val="BalkveAltl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6686D"/>
    <w:multiLevelType w:val="hybridMultilevel"/>
    <w:tmpl w:val="C31224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3304696"/>
    <w:multiLevelType w:val="hybridMultilevel"/>
    <w:tmpl w:val="66A6504A"/>
    <w:styleLink w:val="eAktarlan4Stili"/>
    <w:lvl w:ilvl="0" w:tplc="79D20700">
      <w:start w:val="1"/>
      <w:numFmt w:val="bullet"/>
      <w:lvlText w:val="•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F00608E">
      <w:start w:val="1"/>
      <w:numFmt w:val="bullet"/>
      <w:lvlText w:val="o"/>
      <w:lvlJc w:val="left"/>
      <w:pPr>
        <w:ind w:left="17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16F29E">
      <w:start w:val="1"/>
      <w:numFmt w:val="bullet"/>
      <w:lvlText w:val="▪"/>
      <w:lvlJc w:val="left"/>
      <w:pPr>
        <w:ind w:left="25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36ADA3C">
      <w:start w:val="1"/>
      <w:numFmt w:val="bullet"/>
      <w:lvlText w:val="•"/>
      <w:lvlJc w:val="left"/>
      <w:pPr>
        <w:ind w:left="32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730B8FE">
      <w:start w:val="1"/>
      <w:numFmt w:val="bullet"/>
      <w:lvlText w:val="o"/>
      <w:lvlJc w:val="left"/>
      <w:pPr>
        <w:ind w:left="39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644D804">
      <w:start w:val="1"/>
      <w:numFmt w:val="bullet"/>
      <w:lvlText w:val="▪"/>
      <w:lvlJc w:val="left"/>
      <w:pPr>
        <w:ind w:left="46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92456B8">
      <w:start w:val="1"/>
      <w:numFmt w:val="bullet"/>
      <w:lvlText w:val="•"/>
      <w:lvlJc w:val="left"/>
      <w:pPr>
        <w:ind w:left="53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DFC8352">
      <w:start w:val="1"/>
      <w:numFmt w:val="bullet"/>
      <w:lvlText w:val="o"/>
      <w:lvlJc w:val="left"/>
      <w:pPr>
        <w:ind w:left="61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D62B8C">
      <w:start w:val="1"/>
      <w:numFmt w:val="bullet"/>
      <w:lvlText w:val="▪"/>
      <w:lvlJc w:val="left"/>
      <w:pPr>
        <w:ind w:left="68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A7702AE"/>
    <w:multiLevelType w:val="hybridMultilevel"/>
    <w:tmpl w:val="18A2883A"/>
    <w:styleLink w:val="eAktarlan1Stili"/>
    <w:lvl w:ilvl="0" w:tplc="96582E4C">
      <w:start w:val="1"/>
      <w:numFmt w:val="decimal"/>
      <w:lvlText w:val="%1."/>
      <w:lvlJc w:val="left"/>
      <w:pPr>
        <w:ind w:left="78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22F698">
      <w:start w:val="1"/>
      <w:numFmt w:val="lowerLetter"/>
      <w:lvlText w:val="%2."/>
      <w:lvlJc w:val="left"/>
      <w:pPr>
        <w:ind w:left="150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F22A23C">
      <w:start w:val="1"/>
      <w:numFmt w:val="lowerRoman"/>
      <w:lvlText w:val="%3."/>
      <w:lvlJc w:val="left"/>
      <w:pPr>
        <w:ind w:left="2226" w:hanging="2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1DA1A42">
      <w:start w:val="1"/>
      <w:numFmt w:val="decimal"/>
      <w:lvlText w:val="%4."/>
      <w:lvlJc w:val="left"/>
      <w:pPr>
        <w:ind w:left="294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D491BC">
      <w:start w:val="1"/>
      <w:numFmt w:val="lowerLetter"/>
      <w:lvlText w:val="%5."/>
      <w:lvlJc w:val="left"/>
      <w:pPr>
        <w:ind w:left="366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3889AC">
      <w:start w:val="1"/>
      <w:numFmt w:val="lowerRoman"/>
      <w:lvlText w:val="%6."/>
      <w:lvlJc w:val="left"/>
      <w:pPr>
        <w:ind w:left="4386" w:hanging="2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7022C2A">
      <w:start w:val="1"/>
      <w:numFmt w:val="decimal"/>
      <w:lvlText w:val="%7."/>
      <w:lvlJc w:val="left"/>
      <w:pPr>
        <w:ind w:left="510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EABE92">
      <w:start w:val="1"/>
      <w:numFmt w:val="lowerLetter"/>
      <w:lvlText w:val="%8."/>
      <w:lvlJc w:val="left"/>
      <w:pPr>
        <w:ind w:left="5826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C8B09C">
      <w:start w:val="1"/>
      <w:numFmt w:val="lowerRoman"/>
      <w:lvlText w:val="%9."/>
      <w:lvlJc w:val="left"/>
      <w:pPr>
        <w:ind w:left="6546" w:hanging="2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EF84AAD"/>
    <w:multiLevelType w:val="hybridMultilevel"/>
    <w:tmpl w:val="28BE47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155FB"/>
    <w:multiLevelType w:val="hybridMultilevel"/>
    <w:tmpl w:val="29EA5776"/>
    <w:numStyleLink w:val="eAktarlan3Stili"/>
  </w:abstractNum>
  <w:abstractNum w:abstractNumId="5" w15:restartNumberingAfterBreak="0">
    <w:nsid w:val="3E324DA0"/>
    <w:multiLevelType w:val="hybridMultilevel"/>
    <w:tmpl w:val="18A2883A"/>
    <w:numStyleLink w:val="eAktarlan1Stili"/>
  </w:abstractNum>
  <w:abstractNum w:abstractNumId="6" w15:restartNumberingAfterBreak="0">
    <w:nsid w:val="44010FB0"/>
    <w:multiLevelType w:val="hybridMultilevel"/>
    <w:tmpl w:val="29EA5776"/>
    <w:styleLink w:val="eAktarlan3Stili"/>
    <w:lvl w:ilvl="0" w:tplc="A50C2B84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254496E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96212E4">
      <w:start w:val="1"/>
      <w:numFmt w:val="lowerRoman"/>
      <w:lvlText w:val="%3."/>
      <w:lvlJc w:val="left"/>
      <w:pPr>
        <w:ind w:left="2160" w:hanging="2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E06150A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E1C78D8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310B1AE">
      <w:start w:val="1"/>
      <w:numFmt w:val="lowerRoman"/>
      <w:lvlText w:val="%6."/>
      <w:lvlJc w:val="left"/>
      <w:pPr>
        <w:ind w:left="4320" w:hanging="2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E0E3966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EB8F8E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44982A">
      <w:start w:val="1"/>
      <w:numFmt w:val="lowerRoman"/>
      <w:lvlText w:val="%9."/>
      <w:lvlJc w:val="left"/>
      <w:pPr>
        <w:ind w:left="6480" w:hanging="28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55521D1"/>
    <w:multiLevelType w:val="hybridMultilevel"/>
    <w:tmpl w:val="191CC156"/>
    <w:styleLink w:val="eAktarlan2Stili"/>
    <w:lvl w:ilvl="0" w:tplc="B8760EA4">
      <w:start w:val="1"/>
      <w:numFmt w:val="bullet"/>
      <w:lvlText w:val="•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EE8F3F6">
      <w:start w:val="1"/>
      <w:numFmt w:val="bullet"/>
      <w:lvlText w:val="o"/>
      <w:lvlJc w:val="left"/>
      <w:pPr>
        <w:ind w:left="17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F325B16">
      <w:start w:val="1"/>
      <w:numFmt w:val="bullet"/>
      <w:lvlText w:val="▪"/>
      <w:lvlJc w:val="left"/>
      <w:pPr>
        <w:ind w:left="25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EEAE8E">
      <w:start w:val="1"/>
      <w:numFmt w:val="bullet"/>
      <w:lvlText w:val="•"/>
      <w:lvlJc w:val="left"/>
      <w:pPr>
        <w:ind w:left="32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9C3764">
      <w:start w:val="1"/>
      <w:numFmt w:val="bullet"/>
      <w:lvlText w:val="o"/>
      <w:lvlJc w:val="left"/>
      <w:pPr>
        <w:ind w:left="39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E6EBE6">
      <w:start w:val="1"/>
      <w:numFmt w:val="bullet"/>
      <w:lvlText w:val="▪"/>
      <w:lvlJc w:val="left"/>
      <w:pPr>
        <w:ind w:left="46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D0880C">
      <w:start w:val="1"/>
      <w:numFmt w:val="bullet"/>
      <w:lvlText w:val="•"/>
      <w:lvlJc w:val="left"/>
      <w:pPr>
        <w:ind w:left="53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70B288">
      <w:start w:val="1"/>
      <w:numFmt w:val="bullet"/>
      <w:lvlText w:val="o"/>
      <w:lvlJc w:val="left"/>
      <w:pPr>
        <w:ind w:left="61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182588">
      <w:start w:val="1"/>
      <w:numFmt w:val="bullet"/>
      <w:lvlText w:val="▪"/>
      <w:lvlJc w:val="left"/>
      <w:pPr>
        <w:ind w:left="68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74262083"/>
    <w:multiLevelType w:val="hybridMultilevel"/>
    <w:tmpl w:val="191CC156"/>
    <w:numStyleLink w:val="eAktarlan2Stili"/>
  </w:abstractNum>
  <w:abstractNum w:abstractNumId="9" w15:restartNumberingAfterBreak="0">
    <w:nsid w:val="74D97E1A"/>
    <w:multiLevelType w:val="hybridMultilevel"/>
    <w:tmpl w:val="66A6504A"/>
    <w:numStyleLink w:val="eAktarlan4Stili"/>
  </w:abstractNum>
  <w:num w:numId="1">
    <w:abstractNumId w:val="2"/>
  </w:num>
  <w:num w:numId="2">
    <w:abstractNumId w:val="5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4"/>
    <w:lvlOverride w:ilvl="0">
      <w:startOverride w:val="3"/>
    </w:lvlOverride>
  </w:num>
  <w:num w:numId="8">
    <w:abstractNumId w:val="4"/>
    <w:lvlOverride w:ilvl="0">
      <w:startOverride w:val="6"/>
    </w:lvlOverride>
  </w:num>
  <w:num w:numId="9">
    <w:abstractNumId w:val="4"/>
    <w:lvlOverride w:ilvl="0">
      <w:startOverride w:val="7"/>
    </w:lvlOverride>
  </w:num>
  <w:num w:numId="10">
    <w:abstractNumId w:val="1"/>
  </w:num>
  <w:num w:numId="11">
    <w:abstractNumId w:val="9"/>
  </w:num>
  <w:num w:numId="12">
    <w:abstractNumId w:val="4"/>
    <w:lvlOverride w:ilvl="0">
      <w:startOverride w:val="8"/>
    </w:lvlOverride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F16"/>
    <w:rsid w:val="00257943"/>
    <w:rsid w:val="002D7C8B"/>
    <w:rsid w:val="003950E8"/>
    <w:rsid w:val="004D540A"/>
    <w:rsid w:val="004F415D"/>
    <w:rsid w:val="00574AAE"/>
    <w:rsid w:val="00605F00"/>
    <w:rsid w:val="0072708E"/>
    <w:rsid w:val="0083319A"/>
    <w:rsid w:val="00895B62"/>
    <w:rsid w:val="009C1F16"/>
    <w:rsid w:val="00C54392"/>
    <w:rsid w:val="00C92FA3"/>
    <w:rsid w:val="00D76025"/>
    <w:rsid w:val="00F7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F8EAA1-EE64-4CEC-B333-35A8D3325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05F00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05F00"/>
    <w:rPr>
      <w:u w:val="single"/>
    </w:rPr>
  </w:style>
  <w:style w:type="table" w:customStyle="1" w:styleId="TableNormal">
    <w:name w:val="Table Normal"/>
    <w:rsid w:val="00605F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rsid w:val="00605F00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GvdeA">
    <w:name w:val="Gövde A"/>
    <w:rsid w:val="00605F00"/>
    <w:pPr>
      <w:widowControl w:val="0"/>
    </w:pPr>
    <w:rPr>
      <w:rFonts w:ascii="Arial" w:hAnsi="Arial" w:cs="Arial Unicode MS"/>
      <w:color w:val="000000"/>
      <w:u w:color="000000"/>
      <w:lang w:val="it-IT"/>
    </w:rPr>
  </w:style>
  <w:style w:type="paragraph" w:styleId="ListeParagraf">
    <w:name w:val="List Paragraph"/>
    <w:rsid w:val="00605F00"/>
    <w:pPr>
      <w:widowControl w:val="0"/>
      <w:ind w:left="720"/>
    </w:pPr>
    <w:rPr>
      <w:rFonts w:ascii="Arial" w:hAnsi="Arial" w:cs="Arial Unicode MS"/>
      <w:color w:val="000000"/>
      <w:u w:color="000000"/>
    </w:rPr>
  </w:style>
  <w:style w:type="numbering" w:customStyle="1" w:styleId="eAktarlan1Stili">
    <w:name w:val="İçe Aktarılan 1 Stili"/>
    <w:rsid w:val="00605F00"/>
    <w:pPr>
      <w:numPr>
        <w:numId w:val="1"/>
      </w:numPr>
    </w:pPr>
  </w:style>
  <w:style w:type="paragraph" w:styleId="AralkYok">
    <w:name w:val="No Spacing"/>
    <w:rsid w:val="00605F00"/>
    <w:pPr>
      <w:widowControl w:val="0"/>
    </w:pPr>
    <w:rPr>
      <w:rFonts w:ascii="Arial" w:hAnsi="Arial" w:cs="Arial Unicode MS"/>
      <w:color w:val="000000"/>
      <w:sz w:val="22"/>
      <w:szCs w:val="22"/>
      <w:u w:color="000000"/>
    </w:rPr>
  </w:style>
  <w:style w:type="paragraph" w:customStyle="1" w:styleId="Gvde">
    <w:name w:val="Gövde"/>
    <w:rsid w:val="00605F00"/>
    <w:rPr>
      <w:rFonts w:cs="Arial Unicode MS"/>
      <w:color w:val="000000"/>
      <w:sz w:val="24"/>
      <w:szCs w:val="24"/>
      <w:u w:color="000000"/>
    </w:rPr>
  </w:style>
  <w:style w:type="numbering" w:customStyle="1" w:styleId="eAktarlan2Stili">
    <w:name w:val="İçe Aktarılan 2 Stili"/>
    <w:rsid w:val="00605F00"/>
    <w:pPr>
      <w:numPr>
        <w:numId w:val="3"/>
      </w:numPr>
    </w:pPr>
  </w:style>
  <w:style w:type="paragraph" w:styleId="GvdeMetni2">
    <w:name w:val="Body Text 2"/>
    <w:rsid w:val="00605F00"/>
    <w:pPr>
      <w:jc w:val="both"/>
    </w:pPr>
    <w:rPr>
      <w:rFonts w:ascii="Garamond" w:hAnsi="Garamond" w:cs="Arial Unicode MS"/>
      <w:b/>
      <w:bCs/>
      <w:color w:val="000000"/>
      <w:sz w:val="32"/>
      <w:szCs w:val="32"/>
      <w:u w:val="single" w:color="000000"/>
    </w:rPr>
  </w:style>
  <w:style w:type="numbering" w:customStyle="1" w:styleId="eAktarlan3Stili">
    <w:name w:val="İçe Aktarılan 3 Stili"/>
    <w:rsid w:val="00605F00"/>
    <w:pPr>
      <w:numPr>
        <w:numId w:val="5"/>
      </w:numPr>
    </w:pPr>
  </w:style>
  <w:style w:type="numbering" w:customStyle="1" w:styleId="eAktarlan4Stili">
    <w:name w:val="İçe Aktarılan 4 Stili"/>
    <w:rsid w:val="00605F00"/>
    <w:pPr>
      <w:numPr>
        <w:numId w:val="10"/>
      </w:numPr>
    </w:pPr>
  </w:style>
  <w:style w:type="paragraph" w:customStyle="1" w:styleId="Saptanm">
    <w:name w:val="Saptanmış"/>
    <w:rsid w:val="00605F00"/>
    <w:rPr>
      <w:rFonts w:ascii="Helvetica" w:eastAsia="Helvetica" w:hAnsi="Helvetica" w:cs="Helvetica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6</cp:revision>
  <dcterms:created xsi:type="dcterms:W3CDTF">2017-03-03T14:48:00Z</dcterms:created>
  <dcterms:modified xsi:type="dcterms:W3CDTF">2022-06-08T07:14:00Z</dcterms:modified>
</cp:coreProperties>
</file>